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6782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по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"Новодугинский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"Селищенская 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Арличенкова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524648)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д. Селище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3678225" w:id="5"/>
    <w:p>
      <w:pPr>
        <w:sectPr>
          <w:pgSz w:w="11906" w:h="16383" w:orient="portrait"/>
        </w:sectPr>
      </w:pPr>
    </w:p>
    <w:bookmarkEnd w:id="5"/>
    <w:bookmarkEnd w:id="0"/>
    <w:bookmarkStart w:name="block-36782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3678226" w:id="8"/>
    <w:p>
      <w:pPr>
        <w:sectPr>
          <w:pgSz w:w="11906" w:h="16383" w:orient="portrait"/>
        </w:sectPr>
      </w:pPr>
    </w:p>
    <w:bookmarkEnd w:id="8"/>
    <w:bookmarkEnd w:id="6"/>
    <w:bookmarkStart w:name="block-367822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3678227" w:id="19"/>
    <w:p>
      <w:pPr>
        <w:sectPr>
          <w:pgSz w:w="11906" w:h="16383" w:orient="portrait"/>
        </w:sectPr>
      </w:pPr>
    </w:p>
    <w:bookmarkEnd w:id="19"/>
    <w:bookmarkEnd w:id="9"/>
    <w:bookmarkStart w:name="block-3678228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3678228" w:id="28"/>
    <w:p>
      <w:pPr>
        <w:sectPr>
          <w:pgSz w:w="11906" w:h="16383" w:orient="portrait"/>
        </w:sectPr>
      </w:pPr>
    </w:p>
    <w:bookmarkEnd w:id="28"/>
    <w:bookmarkEnd w:id="20"/>
    <w:bookmarkStart w:name="block-3678224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78224" w:id="30"/>
    <w:p>
      <w:pPr>
        <w:sectPr>
          <w:pgSz w:w="16383" w:h="11906" w:orient="landscape"/>
        </w:sectPr>
      </w:pPr>
    </w:p>
    <w:bookmarkEnd w:id="30"/>
    <w:bookmarkEnd w:id="29"/>
    <w:bookmarkStart w:name="block-3678223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678223" w:id="32"/>
    <w:p>
      <w:pPr>
        <w:sectPr>
          <w:pgSz w:w="16383" w:h="11906" w:orient="landscape"/>
        </w:sectPr>
      </w:pPr>
    </w:p>
    <w:bookmarkEnd w:id="32"/>
    <w:bookmarkEnd w:id="31"/>
    <w:bookmarkStart w:name="block-3678229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7c2c798-9b73-44dc-9a35-b94ca1af2727" w:id="34"/>
      <w:r>
        <w:rPr>
          <w:rFonts w:ascii="Times New Roman" w:hAnsi="Times New Roman"/>
          <w:b w:val="false"/>
          <w:i w:val="false"/>
          <w:color w:val="000000"/>
          <w:sz w:val="28"/>
        </w:rPr>
        <w:t>• Математика (в 2 частях), 5 класс/ Виленкин Н.Я., Жохов В.И., Чесноков А.С., Шварцбурд С.И., Общество с ограниченной ответственностью «ИОЦ МНЕМОЗИНА»</w:t>
      </w:r>
      <w:bookmarkEnd w:id="34"/>
      <w:r>
        <w:rPr>
          <w:sz w:val="28"/>
        </w:rPr>
        <w:br/>
      </w:r>
      <w:bookmarkStart w:name="d7c2c798-9b73-44dc-9a35-b94ca1af2727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Математика (в 2 частях), 6 класс/ Виленкин Н.Я., Жохов В.И., Чесноков А.С., Шварцбурд С.И., Общество с ограниченной ответственностью «ИОЦ МНЕМОЗИНА»</w:t>
      </w:r>
      <w:bookmarkEnd w:id="3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fc9b897-0499-435d-84f2-5e61bb8bfe4f" w:id="36"/>
      <w:r>
        <w:rPr>
          <w:rFonts w:ascii="Times New Roman" w:hAnsi="Times New Roman"/>
          <w:b w:val="false"/>
          <w:i w:val="false"/>
          <w:color w:val="000000"/>
          <w:sz w:val="28"/>
        </w:rPr>
        <w:t>Поурочное планирование</w:t>
      </w:r>
      <w:bookmarkEnd w:id="3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8298865-b615-4fbc-b3b5-26c7aa18d60c" w:id="37"/>
      <w:r>
        <w:rPr>
          <w:rFonts w:ascii="Times New Roman" w:hAnsi="Times New Roman"/>
          <w:b w:val="false"/>
          <w:i w:val="false"/>
          <w:color w:val="000000"/>
          <w:sz w:val="28"/>
        </w:rPr>
        <w:t>Ноутбук, библиотека ЦОК</w:t>
      </w:r>
      <w:bookmarkEnd w:id="3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3678229" w:id="38"/>
    <w:p>
      <w:pPr>
        <w:sectPr>
          <w:pgSz w:w="11906" w:h="16383" w:orient="portrait"/>
        </w:sectPr>
      </w:pPr>
    </w:p>
    <w:bookmarkEnd w:id="38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